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819E9" w14:textId="77777777" w:rsidR="002E75A0" w:rsidRPr="002E75A0" w:rsidRDefault="002E75A0" w:rsidP="002E75A0">
      <w:pPr>
        <w:pStyle w:val="SemEspaamento"/>
        <w:rPr>
          <w:b/>
          <w:i/>
        </w:rPr>
      </w:pPr>
      <w:r w:rsidRPr="002E75A0">
        <w:rPr>
          <w:b/>
          <w:i/>
        </w:rPr>
        <w:t>Instrução Normativa nº 12, de 20 de agosto de 2018 (alterada pela INSTRUÇÃO NORMATIVA Nº 17, DE 10 DE</w:t>
      </w:r>
    </w:p>
    <w:p w14:paraId="6D46EB9D" w14:textId="77777777" w:rsidR="002E75A0" w:rsidRPr="002E75A0" w:rsidRDefault="002E75A0" w:rsidP="002E75A0">
      <w:pPr>
        <w:pStyle w:val="SemEspaamento"/>
        <w:rPr>
          <w:b/>
          <w:i/>
        </w:rPr>
      </w:pPr>
      <w:r w:rsidRPr="002E75A0">
        <w:rPr>
          <w:b/>
          <w:i/>
        </w:rPr>
        <w:t>OUTUBRO DE 2018)</w:t>
      </w:r>
    </w:p>
    <w:p w14:paraId="54C9DC7F" w14:textId="77777777" w:rsidR="002E75A0" w:rsidRDefault="002E75A0" w:rsidP="002E75A0">
      <w:pPr>
        <w:pStyle w:val="SemEspaamento"/>
      </w:pPr>
      <w:r>
        <w:t>Estabelece procedimentos complementares para fins de concessão da aposentadoria.</w:t>
      </w:r>
    </w:p>
    <w:p w14:paraId="5F1CD4B8" w14:textId="77777777" w:rsidR="002E75A0" w:rsidRDefault="002E75A0" w:rsidP="002E75A0">
      <w:pPr>
        <w:pStyle w:val="SemEspaamento"/>
      </w:pPr>
    </w:p>
    <w:p w14:paraId="701975DA" w14:textId="77777777" w:rsidR="002E75A0" w:rsidRDefault="002E75A0" w:rsidP="002E75A0">
      <w:pPr>
        <w:pStyle w:val="SemEspaamento"/>
      </w:pPr>
      <w:r>
        <w:t>O SECRETÁRIO MUNICIPAL DE EDUCAÇÃO, no uso de suas atribuições legais, e CONSIDERANDO,</w:t>
      </w:r>
    </w:p>
    <w:p w14:paraId="1BCB1253" w14:textId="77777777" w:rsidR="002E75A0" w:rsidRDefault="002E75A0" w:rsidP="002E75A0">
      <w:pPr>
        <w:pStyle w:val="SemEspaamento"/>
      </w:pPr>
    </w:p>
    <w:p w14:paraId="588AC3CE" w14:textId="77777777" w:rsidR="002E75A0" w:rsidRDefault="002E75A0" w:rsidP="002E75A0">
      <w:pPr>
        <w:pStyle w:val="SemEspaamento"/>
      </w:pPr>
      <w:r>
        <w:t>- a necessidade de estabelecer procedimentos para a tramitação dos pedidos de aposentadoria dos servidores da Secretaria Municipal de Educação por Processo Eletrônico com a utilização do Sistema Eletrônico de Informações - SEI;</w:t>
      </w:r>
    </w:p>
    <w:p w14:paraId="5E86A4E1" w14:textId="77777777" w:rsidR="002E75A0" w:rsidRDefault="002E75A0" w:rsidP="002E75A0">
      <w:pPr>
        <w:pStyle w:val="SemEspaamento"/>
      </w:pPr>
    </w:p>
    <w:p w14:paraId="6E702CEB" w14:textId="77777777" w:rsidR="002E75A0" w:rsidRDefault="002E75A0" w:rsidP="002E75A0">
      <w:pPr>
        <w:pStyle w:val="SemEspaamento"/>
      </w:pPr>
      <w:r>
        <w:t>- o Decreto nº 46.861, de 27 de dezembro de 2005, que dispõe sobre a concessão das aposentadorias e pensões aos servidores públicos do Município de São Paulo;</w:t>
      </w:r>
    </w:p>
    <w:p w14:paraId="607823C3" w14:textId="77777777" w:rsidR="002E75A0" w:rsidRDefault="002E75A0" w:rsidP="002E75A0">
      <w:pPr>
        <w:pStyle w:val="SemEspaamento"/>
      </w:pPr>
    </w:p>
    <w:p w14:paraId="7C00DB5C" w14:textId="77777777" w:rsidR="002E75A0" w:rsidRDefault="002E75A0" w:rsidP="002E75A0">
      <w:pPr>
        <w:pStyle w:val="SemEspaamento"/>
      </w:pPr>
      <w:r>
        <w:t>RESOLVE:</w:t>
      </w:r>
    </w:p>
    <w:p w14:paraId="47EC4B5D" w14:textId="77777777" w:rsidR="002E75A0" w:rsidRDefault="002E75A0" w:rsidP="002E75A0">
      <w:pPr>
        <w:pStyle w:val="SemEspaamento"/>
      </w:pPr>
    </w:p>
    <w:p w14:paraId="4F13FAD6" w14:textId="77777777" w:rsidR="002E75A0" w:rsidRDefault="002E75A0" w:rsidP="002E75A0">
      <w:pPr>
        <w:pStyle w:val="SemEspaamento"/>
      </w:pPr>
      <w:r>
        <w:t>Art. 1º O servidor deverá solicitar, com até 60 (sessenta) dias de antecedência, à formalização do requerimento de aposentadoria, a análise de sua situação funcional no que tange as condições previstas para a concessão do referido benefício.</w:t>
      </w:r>
    </w:p>
    <w:p w14:paraId="4C8ACB98" w14:textId="77777777" w:rsidR="002E75A0" w:rsidRDefault="002E75A0" w:rsidP="002E75A0">
      <w:pPr>
        <w:pStyle w:val="SemEspaamento"/>
      </w:pPr>
    </w:p>
    <w:p w14:paraId="03B1569F" w14:textId="77777777" w:rsidR="002E75A0" w:rsidRDefault="002E75A0" w:rsidP="002E75A0">
      <w:pPr>
        <w:pStyle w:val="SemEspaamento"/>
      </w:pPr>
      <w:r>
        <w:t>Art. 2º Para o cumprimento do disposto no artigo anterior, o servidor deverá preencher o Anexo Único - "Análise da vida funcional para fins de aposentadoria", parte integrante da presente Instrução Normativa.</w:t>
      </w:r>
    </w:p>
    <w:p w14:paraId="4554C16B" w14:textId="77777777" w:rsidR="002E75A0" w:rsidRDefault="002E75A0" w:rsidP="002E75A0">
      <w:pPr>
        <w:pStyle w:val="SemEspaamento"/>
      </w:pPr>
    </w:p>
    <w:p w14:paraId="5F8CED6D" w14:textId="77777777" w:rsidR="002E75A0" w:rsidRDefault="002E75A0" w:rsidP="002E75A0">
      <w:pPr>
        <w:pStyle w:val="SemEspaamento"/>
      </w:pPr>
      <w:r>
        <w:t>Parágrafo único - O documento mencionado no caput será enviado pela Chefia Imediata à respectiva Diretoria Regional de Educação - DRE.</w:t>
      </w:r>
    </w:p>
    <w:p w14:paraId="3C7D5A58" w14:textId="77777777" w:rsidR="002E75A0" w:rsidRDefault="002E75A0" w:rsidP="002E75A0">
      <w:pPr>
        <w:pStyle w:val="SemEspaamento"/>
      </w:pPr>
    </w:p>
    <w:p w14:paraId="2FFFC374" w14:textId="77777777" w:rsidR="002E75A0" w:rsidRDefault="002E75A0" w:rsidP="002E75A0">
      <w:pPr>
        <w:pStyle w:val="SemEspaamento"/>
      </w:pPr>
      <w:r>
        <w:t>Art. 3º São condições para a formalização do pedido de análise da situação funcional para fins de concessão da aposentadoria:</w:t>
      </w:r>
    </w:p>
    <w:p w14:paraId="01F9F8AF" w14:textId="77777777" w:rsidR="002E75A0" w:rsidRDefault="002E75A0" w:rsidP="002E75A0">
      <w:pPr>
        <w:pStyle w:val="SemEspaamento"/>
      </w:pPr>
      <w:r>
        <w:t>I - deter, devidamente concedidos e publicados, os benefícios que pretende incorporar aos seus proventos, tais como: adicional por tempo de serviço, permanência de gratificação, incorporação de vantagens, evolução funcional, promoção, entre outros.</w:t>
      </w:r>
    </w:p>
    <w:p w14:paraId="6DC6063F" w14:textId="77777777" w:rsidR="002E75A0" w:rsidRDefault="002E75A0" w:rsidP="002E75A0">
      <w:pPr>
        <w:pStyle w:val="SemEspaamento"/>
      </w:pPr>
    </w:p>
    <w:p w14:paraId="60EA9353" w14:textId="77777777" w:rsidR="002E75A0" w:rsidRDefault="002E75A0" w:rsidP="002E75A0">
      <w:pPr>
        <w:pStyle w:val="SemEspaamento"/>
      </w:pPr>
      <w:r>
        <w:t xml:space="preserve">II - </w:t>
      </w:r>
      <w:proofErr w:type="gramStart"/>
      <w:r>
        <w:t>dispor</w:t>
      </w:r>
      <w:proofErr w:type="gramEnd"/>
      <w:r>
        <w:t xml:space="preserve"> das condições previstas para a concessão da aposentadoria constantes na legislação vigente, ressalvado o disposto no artigo 1º da presente Instrução Normativa.</w:t>
      </w:r>
    </w:p>
    <w:p w14:paraId="2222D269" w14:textId="77777777" w:rsidR="002E75A0" w:rsidRDefault="002E75A0" w:rsidP="002E75A0">
      <w:pPr>
        <w:pStyle w:val="SemEspaamento"/>
      </w:pPr>
      <w:r>
        <w:t>(NR - Nova redação pela Instrução Normativa nº 17, de 10/10/18)</w:t>
      </w:r>
    </w:p>
    <w:p w14:paraId="2CEED844" w14:textId="77777777" w:rsidR="002E75A0" w:rsidRDefault="002E75A0" w:rsidP="002E75A0">
      <w:pPr>
        <w:pStyle w:val="SemEspaamento"/>
      </w:pPr>
    </w:p>
    <w:p w14:paraId="61EB858A" w14:textId="77777777" w:rsidR="002E75A0" w:rsidRDefault="002E75A0" w:rsidP="002E75A0">
      <w:pPr>
        <w:pStyle w:val="SemEspaamento"/>
      </w:pPr>
      <w:r>
        <w:t>Art. 4º Caberá a DRE, no prazo máximo de 30 (trinta) dias do recebimento do pedido, analisar e manifestar-se quanto à pertinência da solicitação, dando ciência ao servidor das conclusões alcançadas.</w:t>
      </w:r>
    </w:p>
    <w:p w14:paraId="236EDAFF" w14:textId="77777777" w:rsidR="002E75A0" w:rsidRDefault="002E75A0" w:rsidP="002E75A0">
      <w:pPr>
        <w:pStyle w:val="SemEspaamento"/>
      </w:pPr>
      <w:r>
        <w:t>§ 1º - Por ocasião da análise a DRE deverá verificar, nos termos do Decreto nº 48.138/07, a existência ou não de pagamento indevido na remuneração do servidor.</w:t>
      </w:r>
    </w:p>
    <w:p w14:paraId="6ED436A2" w14:textId="77777777" w:rsidR="002E75A0" w:rsidRDefault="002E75A0" w:rsidP="002E75A0">
      <w:pPr>
        <w:pStyle w:val="SemEspaamento"/>
      </w:pPr>
      <w:r>
        <w:t>§ 2º - O Anexo Único - "Análise da vida funcional para fins de aposentadoria", deverá acompanhar o requerimento de aposentadoria do servidor.</w:t>
      </w:r>
    </w:p>
    <w:p w14:paraId="5E40E86D" w14:textId="77777777" w:rsidR="002E75A0" w:rsidRDefault="002E75A0" w:rsidP="002E75A0">
      <w:pPr>
        <w:pStyle w:val="SemEspaamento"/>
      </w:pPr>
    </w:p>
    <w:p w14:paraId="7B2175EF" w14:textId="77777777" w:rsidR="002E75A0" w:rsidRDefault="002E75A0" w:rsidP="002E75A0">
      <w:pPr>
        <w:pStyle w:val="SemEspaamento"/>
      </w:pPr>
      <w:r>
        <w:t xml:space="preserve">Art. 5º Implementadas todas as condições para a aposentadoria, o servidor poderá requerer a concessão do benefício a qualquer tempo. </w:t>
      </w:r>
    </w:p>
    <w:p w14:paraId="4DB657F2" w14:textId="77777777" w:rsidR="002E75A0" w:rsidRDefault="002E75A0" w:rsidP="002E75A0">
      <w:pPr>
        <w:pStyle w:val="SemEspaamento"/>
      </w:pPr>
      <w:r>
        <w:t>(NR - Nova redação pela Instrução Normativa nº 17, de 10/10/18)</w:t>
      </w:r>
    </w:p>
    <w:p w14:paraId="6758BE25" w14:textId="77777777" w:rsidR="002E75A0" w:rsidRDefault="002E75A0" w:rsidP="002E75A0">
      <w:pPr>
        <w:pStyle w:val="SemEspaamento"/>
      </w:pPr>
    </w:p>
    <w:p w14:paraId="52838C79" w14:textId="77777777" w:rsidR="002E75A0" w:rsidRDefault="002E75A0" w:rsidP="002E75A0">
      <w:pPr>
        <w:pStyle w:val="SemEspaamento"/>
      </w:pPr>
      <w:r>
        <w:t>Art. 6º Os requerimentos de aposentadoria dos servidores da Secretaria Municipal de Educação serão formalizados por meio de Processo Eletrônico, via Sistema Eletrônico de Informações - SEI, a partir de 28/09/2018.</w:t>
      </w:r>
    </w:p>
    <w:p w14:paraId="1BB0E18A" w14:textId="77777777" w:rsidR="002E75A0" w:rsidRDefault="002E75A0" w:rsidP="002E75A0">
      <w:pPr>
        <w:pStyle w:val="SemEspaamento"/>
      </w:pPr>
      <w:r>
        <w:t xml:space="preserve">Art. 7º Os requerimentos de aposentadoria via processo físico poderão ser autuados até o dia 28/08/2018. </w:t>
      </w:r>
    </w:p>
    <w:p w14:paraId="6BC92DF7" w14:textId="77777777" w:rsidR="002E75A0" w:rsidRDefault="002E75A0" w:rsidP="002E75A0">
      <w:pPr>
        <w:pStyle w:val="SemEspaamento"/>
      </w:pPr>
    </w:p>
    <w:p w14:paraId="1FF55DD6" w14:textId="77777777" w:rsidR="00560575" w:rsidRDefault="002E75A0" w:rsidP="002E75A0">
      <w:pPr>
        <w:pStyle w:val="SemEspaamento"/>
      </w:pPr>
      <w:r>
        <w:t>Art. 8º Esta Instrução Normativa entrará em vigor na data de sua publicação.</w:t>
      </w:r>
    </w:p>
    <w:p w14:paraId="231D8D05" w14:textId="77777777" w:rsidR="002E75A0" w:rsidRPr="002E75A0" w:rsidRDefault="002E75A0" w:rsidP="002E75A0">
      <w:pPr>
        <w:pStyle w:val="SemEspaamento"/>
        <w:rPr>
          <w:b/>
          <w:i/>
        </w:rPr>
      </w:pPr>
    </w:p>
    <w:p w14:paraId="3FB7CE16" w14:textId="77777777" w:rsidR="002E75A0" w:rsidRPr="002E75A0" w:rsidRDefault="002E75A0" w:rsidP="002E75A0">
      <w:pPr>
        <w:pStyle w:val="SemEspaamento"/>
        <w:rPr>
          <w:b/>
          <w:i/>
        </w:rPr>
      </w:pPr>
      <w:r w:rsidRPr="002E75A0">
        <w:rPr>
          <w:b/>
          <w:i/>
        </w:rPr>
        <w:t>INST</w:t>
      </w:r>
      <w:r>
        <w:rPr>
          <w:b/>
          <w:i/>
        </w:rPr>
        <w:t xml:space="preserve">RUÇÃO NORMATIVA Nº 17, DE 10 DE </w:t>
      </w:r>
      <w:r w:rsidRPr="002E75A0">
        <w:rPr>
          <w:b/>
          <w:i/>
        </w:rPr>
        <w:t>OUTUBRO DE 2018</w:t>
      </w:r>
    </w:p>
    <w:p w14:paraId="0969F098" w14:textId="77777777" w:rsidR="002E75A0" w:rsidRDefault="002E75A0" w:rsidP="002E75A0">
      <w:pPr>
        <w:pStyle w:val="SemEspaamento"/>
      </w:pPr>
    </w:p>
    <w:p w14:paraId="403FBF73" w14:textId="77777777" w:rsidR="002E75A0" w:rsidRDefault="002E75A0" w:rsidP="002E75A0">
      <w:pPr>
        <w:pStyle w:val="SemEspaamento"/>
      </w:pPr>
      <w:r>
        <w:t>Introduz alterações na Instrução Normativa nº 12, de 20 de agosto de 2018, que estabelece procedimentos complementares para fins de concessão da aposentadoria.</w:t>
      </w:r>
    </w:p>
    <w:p w14:paraId="68A07C83" w14:textId="77777777" w:rsidR="002E75A0" w:rsidRDefault="002E75A0" w:rsidP="002E75A0">
      <w:pPr>
        <w:pStyle w:val="SemEspaamento"/>
      </w:pPr>
    </w:p>
    <w:p w14:paraId="6FD59058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lastRenderedPageBreak/>
        <w:t>O SECRETÁRIO MUNICIPAL DE EDUCAÇÃO, no uso de suas atribuições legais,</w:t>
      </w:r>
    </w:p>
    <w:p w14:paraId="6F0F693E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RESOLVE:</w:t>
      </w:r>
    </w:p>
    <w:p w14:paraId="3D45514E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</w:p>
    <w:p w14:paraId="274CF8D3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Art. 1º - O inciso II do artigo 3º da Instrução Normativa nº 12, de 20 de agosto de 2018, passa a vigorar com a seguinte</w:t>
      </w:r>
    </w:p>
    <w:p w14:paraId="4EF2882C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redação:</w:t>
      </w:r>
    </w:p>
    <w:p w14:paraId="495EF1CD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 xml:space="preserve">II – </w:t>
      </w:r>
      <w:proofErr w:type="gramStart"/>
      <w:r w:rsidRPr="002E75A0">
        <w:rPr>
          <w:sz w:val="24"/>
          <w:szCs w:val="24"/>
        </w:rPr>
        <w:t>dispor</w:t>
      </w:r>
      <w:proofErr w:type="gramEnd"/>
      <w:r w:rsidRPr="002E75A0">
        <w:rPr>
          <w:sz w:val="24"/>
          <w:szCs w:val="24"/>
        </w:rPr>
        <w:t xml:space="preserve"> das condições previstas para a concessão da aposentadoria constantes na legislação vigente, ressalvado o disposto no artigo 1º da presente Instrução Normativa.</w:t>
      </w:r>
    </w:p>
    <w:p w14:paraId="5A6F1BF0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</w:p>
    <w:p w14:paraId="738FB78D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Art. 2º - O artigo 5º da Instrução Normativa nº 2, de 2018, passa a vigorar com a seguinte redação:</w:t>
      </w:r>
    </w:p>
    <w:p w14:paraId="6B81959B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</w:p>
    <w:p w14:paraId="65553F09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“Art. 5º - Implementadas todas as condições para a aposentadoria, o servidor poderá requerer a concessão do benefício a qualquer tempo.”</w:t>
      </w:r>
    </w:p>
    <w:p w14:paraId="1260337C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</w:p>
    <w:p w14:paraId="0FA3CF27" w14:textId="77777777" w:rsidR="002E75A0" w:rsidRPr="002E75A0" w:rsidRDefault="002E75A0" w:rsidP="002E75A0">
      <w:pPr>
        <w:pStyle w:val="SemEspaamento"/>
        <w:jc w:val="both"/>
        <w:rPr>
          <w:sz w:val="24"/>
          <w:szCs w:val="24"/>
        </w:rPr>
      </w:pPr>
      <w:r w:rsidRPr="002E75A0">
        <w:rPr>
          <w:sz w:val="24"/>
          <w:szCs w:val="24"/>
        </w:rPr>
        <w:t>Art. 3º - Esta Instrução Normativa entrará em vigor na data de sua publicação.</w:t>
      </w:r>
    </w:p>
    <w:sectPr w:rsidR="002E75A0" w:rsidRPr="002E75A0" w:rsidSect="002E75A0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5A0"/>
    <w:rsid w:val="002E75A0"/>
    <w:rsid w:val="00560575"/>
    <w:rsid w:val="0056261C"/>
    <w:rsid w:val="00CA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B7040"/>
  <w15:docId w15:val="{5415E5AC-CDD2-4B4F-A750-DC0EE2C79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E75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1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8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64500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66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24085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6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610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Lídia</dc:creator>
  <cp:keywords/>
  <dc:description/>
  <cp:lastModifiedBy>ALEX MEUSBURGER</cp:lastModifiedBy>
  <cp:revision>3</cp:revision>
  <dcterms:created xsi:type="dcterms:W3CDTF">2018-10-13T12:10:00Z</dcterms:created>
  <dcterms:modified xsi:type="dcterms:W3CDTF">2025-12-01T19:38:00Z</dcterms:modified>
</cp:coreProperties>
</file>